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42a072" w14:textId="c42a07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738F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A3BB9">
              <w:rPr>
                <w:rFonts w:ascii="Arial" w:hAnsi="Arial" w:cs="Arial"/>
              </w:rPr>
              <w:t>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5A3BB9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E738FC">
              <w:rPr>
                <w:rFonts w:ascii="Arial" w:hAnsi="Arial" w:cs="Arial"/>
              </w:rPr>
              <w:t>18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5A3BB9" w:rsidP="00F65D4C" w:rsidRDefault="005A3B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A3BB9">
        <w:rPr>
          <w:rFonts w:ascii="Arial" w:hAnsi="Arial" w:eastAsia="Times New Roman" w:cs="Arial"/>
          <w:sz w:val="24"/>
          <w:szCs w:val="24"/>
          <w:lang w:eastAsia="hr-HR"/>
        </w:rPr>
        <w:t xml:space="preserve">PINTARIĆ GRADNJA </w:t>
      </w:r>
      <w:proofErr w:type="spellStart"/>
      <w:r w:rsidRPr="005A3BB9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5A3BB9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5A3BB9">
        <w:rPr>
          <w:rFonts w:ascii="Arial" w:hAnsi="Arial" w:eastAsia="Times New Roman" w:cs="Arial"/>
          <w:sz w:val="24"/>
          <w:szCs w:val="24"/>
          <w:lang w:eastAsia="hr-HR"/>
        </w:rPr>
        <w:t>Babinec</w:t>
      </w:r>
      <w:proofErr w:type="spellEnd"/>
      <w:r w:rsidRPr="005A3BB9">
        <w:rPr>
          <w:rFonts w:ascii="Arial" w:hAnsi="Arial" w:eastAsia="Times New Roman" w:cs="Arial"/>
          <w:sz w:val="24"/>
          <w:szCs w:val="24"/>
          <w:lang w:eastAsia="hr-HR"/>
        </w:rPr>
        <w:t>, Vinogradska ulica 8, OIB:42009575496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F4A28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8551B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8551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78551B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8551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78551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78551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8551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8551B" w:rsidR="00BF4A28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78551B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4133B6" w:rsidR="004133B6" w:rsidP="00BF4A28" w:rsidRDefault="004133B6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2B6A05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78551B">
        <w:rPr>
          <w:rFonts w:ascii="Arial" w:hAnsi="Arial" w:eastAsia="Times New Roman" w:cs="Arial"/>
          <w:sz w:val="24"/>
          <w:szCs w:val="24"/>
          <w:lang w:eastAsia="hr-HR"/>
        </w:rPr>
        <w:t>direktor Mario Pintarić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8551B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="0078551B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78551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8551B">
        <w:rPr>
          <w:rFonts w:ascii="Arial" w:hAnsi="Arial" w:eastAsia="Times New Roman" w:cs="Arial"/>
          <w:sz w:val="24"/>
          <w:szCs w:val="24"/>
          <w:lang w:eastAsia="hr-HR"/>
        </w:rPr>
        <w:t>pristupi</w:t>
      </w:r>
      <w:r w:rsidR="0078551B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78551B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78551B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5A3BB9" w:rsidR="005A3BB9">
        <w:rPr>
          <w:rFonts w:ascii="Arial" w:hAnsi="Arial" w:eastAsia="Times New Roman" w:cs="Arial"/>
          <w:sz w:val="24"/>
          <w:szCs w:val="24"/>
          <w:lang w:eastAsia="hr-HR"/>
        </w:rPr>
        <w:t xml:space="preserve">PINTARIĆ GRADNJA </w:t>
      </w:r>
      <w:proofErr w:type="spellStart"/>
      <w:r w:rsidRPr="005A3BB9" w:rsidR="005A3BB9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5A3BB9" w:rsidR="005A3BB9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5A3BB9" w:rsidR="005A3BB9">
        <w:rPr>
          <w:rFonts w:ascii="Arial" w:hAnsi="Arial" w:eastAsia="Times New Roman" w:cs="Arial"/>
          <w:sz w:val="24"/>
          <w:szCs w:val="24"/>
          <w:lang w:eastAsia="hr-HR"/>
        </w:rPr>
        <w:t>Babinec</w:t>
      </w:r>
      <w:proofErr w:type="spellEnd"/>
      <w:r w:rsidRPr="005A3BB9" w:rsidR="005A3BB9">
        <w:rPr>
          <w:rFonts w:ascii="Arial" w:hAnsi="Arial" w:eastAsia="Times New Roman" w:cs="Arial"/>
          <w:sz w:val="24"/>
          <w:szCs w:val="24"/>
          <w:lang w:eastAsia="hr-HR"/>
        </w:rPr>
        <w:t>, Vinogradska ulica 8, OIB:42009575496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8551B" w:rsidP="00F65D4C" w:rsidRDefault="007855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8551B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 spis dostavljen </w:t>
      </w:r>
      <w:proofErr w:type="spellStart"/>
      <w:r w:rsidR="0078551B">
        <w:rPr>
          <w:rFonts w:ascii="Arial" w:hAnsi="Arial" w:eastAsia="Times New Roman" w:cs="Arial"/>
          <w:sz w:val="24"/>
          <w:szCs w:val="24"/>
          <w:lang w:eastAsia="hr-HR"/>
        </w:rPr>
        <w:t>prokazni</w:t>
      </w:r>
      <w:proofErr w:type="spellEnd"/>
      <w:r w:rsidR="0078551B">
        <w:rPr>
          <w:rFonts w:ascii="Arial" w:hAnsi="Arial" w:eastAsia="Times New Roman" w:cs="Arial"/>
          <w:sz w:val="24"/>
          <w:szCs w:val="24"/>
          <w:lang w:eastAsia="hr-HR"/>
        </w:rPr>
        <w:t xml:space="preserve"> popis imovine potpisan od strane direktora Maria Pintarića s time da je potpis ovjeren kod javnog bilježnika, a prema kojem popisu dužnik nema nikakve unovčive imovine.</w:t>
      </w: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8551B" w:rsidP="00F65D4C" w:rsidRDefault="007855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761EB">
        <w:rPr>
          <w:rFonts w:ascii="Arial" w:hAnsi="Arial" w:eastAsia="Times New Roman" w:cs="Arial"/>
          <w:sz w:val="24"/>
          <w:szCs w:val="24"/>
          <w:lang w:eastAsia="hr-HR"/>
        </w:rPr>
        <w:t xml:space="preserve">Prisutni direktor dužnika Mario Pintarić izjavljuje da je svjestan da postoji razlog za otvaranje stečaja, ali ističe da je voljan da se predmetni dug prema Republici Hrvatskoj namiri s time da predlaže da se ovo ročište odgodi te da će on mjesečno otplaćivati iznos od 500,00 eura. Ističe da se dužnik bavio građevinskom djelatnošću. Vezano za bilancu koja postoji u spisu za 2020. godinu prema kojoj dužnik ima u </w:t>
      </w:r>
      <w:r w:rsidR="005761EB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vlasništvu određenu dugotrajnu i kratkotrajnu imovinu ističe da je riječ o alatima i ostalom inventaru koji služi za obavljanje djelatnosti, a koji je kupljen iz sredstava poticaja koji su zaprimljeni od države. Navedena imovina danas ima gotovo neznatnu vrijednost, možda oko 500,00 eura. </w:t>
      </w:r>
    </w:p>
    <w:p w:rsidR="0078551B" w:rsidP="00F65D4C" w:rsidRDefault="007855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78551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redlaže otvaranje stečajnog postupka budući su se ispunili zakonski uvjeti.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761E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761E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761E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761E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761EB" w:rsidR="00BF4A28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761EB" w:rsidR="00BF4A28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761E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761EB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761EB" w:rsidR="005761EB">
        <w:rPr>
          <w:rFonts w:ascii="Arial" w:hAnsi="Arial" w:eastAsia="Times New Roman" w:cs="Arial"/>
          <w:sz w:val="24"/>
          <w:szCs w:val="24"/>
          <w:lang w:eastAsia="hr-HR"/>
        </w:rPr>
        <w:t>1.941,70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761EB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761E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537697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37697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="00537697"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 a slijedeće će se odrediti naknadno pisanim putem.</w:t>
      </w:r>
    </w:p>
    <w:p w:rsidR="00537697" w:rsidP="00537697" w:rsidRDefault="005376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37697" w:rsidP="00537697" w:rsidRDefault="005376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direktor dužnika da obročnu otplatu duga vrši na način da novčane iznose uplaćuje na račun dužnika PINTARIĆ GRADNJA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537697" w:rsidP="00537697" w:rsidRDefault="005376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37697" w:rsidP="00537697" w:rsidRDefault="0053769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3769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37697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7FF7" w:rsidP="00D64D7D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4891" w:rsidP="00501147" w:rsidRDefault="00D54891">
      <w:pPr>
        <w:spacing w:after="0" w:line="240" w:lineRule="auto"/>
      </w:pPr>
      <w:r>
        <w:separator/>
      </w:r>
    </w:p>
  </w:endnote>
  <w:endnote w:type="continuationSeparator" w:id="0">
    <w:p w:rsidR="00D54891" w:rsidP="00501147" w:rsidRDefault="00D54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4891" w:rsidP="00501147" w:rsidRDefault="00D54891">
      <w:pPr>
        <w:spacing w:after="0" w:line="240" w:lineRule="auto"/>
      </w:pPr>
      <w:r>
        <w:separator/>
      </w:r>
    </w:p>
  </w:footnote>
  <w:footnote w:type="continuationSeparator" w:id="0">
    <w:p w:rsidR="00D54891" w:rsidP="00501147" w:rsidRDefault="00D54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64D7D">
      <w:rPr>
        <w:rFonts w:ascii="Arial" w:hAnsi="Arial" w:cs="Arial"/>
        <w:noProof/>
        <w:sz w:val="24"/>
        <w:szCs w:val="24"/>
      </w:rPr>
      <w:t>Poslovni broj: 10 St-9/2024-18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64D7D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37697"/>
    <w:rsid w:val="0055446B"/>
    <w:rsid w:val="00566785"/>
    <w:rsid w:val="005761E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551B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0C82"/>
    <w:rsid w:val="00BA36FB"/>
    <w:rsid w:val="00BA4B67"/>
    <w:rsid w:val="00BC5568"/>
    <w:rsid w:val="00BD7A74"/>
    <w:rsid w:val="00BF4A28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4891"/>
    <w:rsid w:val="00D64D7D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8FC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D0562F4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12A4009-7893-4CA3-8D5F-73651CD553D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479</properties:Words>
  <properties:Characters>2732</properties:Characters>
  <properties:Lines>22</properties:Lines>
  <properties:Paragraphs>6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2022-09-28T08:42:00Z</dcterms:created>
  <dc:creator>Mirjana Mlinarić</dc:creator>
  <cp:lastModifiedBy>Nevenka Vuković</cp:lastModifiedBy>
  <cp:lastPrinted>2024-03-06T08:13:00Z</cp:lastPrinted>
  <dcterms:modified xmlns:xsi="http://www.w3.org/2001/XMLSchema-instance" xsi:type="dcterms:W3CDTF">2024-03-06T08:14:00Z</dcterms:modified>
  <cp:revision>10</cp:revision>
</cp:coreProperties>
</file>